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Пресс-релиз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21.06.2017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Фестиваль книги «Литературный квартал» пройдет на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Сквере имени Кирова 23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и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июня в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рамках МКФ «Байкал-Тотем»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23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24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июня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Иркутске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июня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Байкальске пройдет первый международный культурный форум «Байкал-Тотем». Фестиваль книги «Литературный квартал»</w:t>
      </w:r>
      <w:r w:rsidDel="00000000" w:rsidR="00000000" w:rsidRPr="00000000">
        <w:rPr>
          <w:sz w:val="24"/>
          <w:szCs w:val="24"/>
          <w:rtl w:val="0"/>
        </w:rPr>
        <w:t xml:space="preserve"> в рамках форума </w:t>
      </w:r>
      <w:r w:rsidDel="00000000" w:rsidR="00000000" w:rsidRPr="00000000">
        <w:rPr>
          <w:sz w:val="24"/>
          <w:szCs w:val="24"/>
          <w:rtl w:val="0"/>
        </w:rPr>
        <w:t xml:space="preserve">— это книжная выставка-ярмарка, встречи с писателями, презентации зарубежных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российских издательств, образовательные лекции.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Творческие встречи для юных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взрослых читателей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фестивале книги «Литературный квартал» проведут известные писатели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поэты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автор сценариев к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мультфильмам журнала «Веселая карусель»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стихов для журнала «Мурзилка» Андрей Усачев, главный редактор детского журнала «Трамвай», автор стихов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рассказов для детей Тим Собакин, натуралист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лауреат национальной детской литературной премии «Заветная мечта» Станислав Востоков.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сопровождении группы «Неуловимый Арчи» перед участниками книжного фестиваля выступит автор песни 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пластилиновой вороне, советский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российский бард Григорий Гладков.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пятницу 23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июня открытую лекцию для родителей «Как не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стать врагом своему ребенку?» проведет известный телеведущий телеканала «Россия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Культура», писатель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драматург Андрей Максимов.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«Литературный квартал» представит иркутянам произведения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книги горожан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Светланы Михеевой, Елены Анохиной, Светланы Волковой, Евгения Хохрякова, Юрия Баранова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Михаила Соловьева. Журналистка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писательница Анна Масленникова проведет мастер-класс для юных авторов «Как написать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издать книгу своими руками».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Александр Верхозин, куратор фестиваля книги «Литературный квартал»: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«Фестиваль книги „Литературный квартал“ проходит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рамках первого международного культурного форума „Байкал-Тотем“ не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случайно. Его основная тема, как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одна из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тем форума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детство. Книги для детей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важный фактор формирования личности. Бывает так, что прочитанные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раннем детстве произведения определяют взгляды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ценности человека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всю жизнь, формируют его характер. Книги воспитывают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обучают. Любовь к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чтению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полезная привычка. Наша цель, как организаторов фестиваля,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донести это не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только до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взрослых, но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детей».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дни фестиваля книги «Литературный квартал» с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утра до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вечера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Сквере имени Кирова будут работать интерактивные игровые детские площадки,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малой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главной сцене покажут яркие театральные постановки, будет работать книжная ярмарка. 24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июня для участников фестиваля презентуют парк скульптур из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природных материалов «Парк-ленд».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Театр-концерт «Вампука» из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Санкт-Петербурга представит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рамках фестиваля книгу-театр «Байкал». Страницы книги-театра «Байкал» станут декорациями к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детским кукольным спектаклям. Книга-театр откроет юным зрителям сказочный мир «живых» страниц.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торжественном закрытии фестиваля книги «Литературный квартал»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путешествие по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миру отправят книгу «Байкал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вокруг света». Это самый необычный проект фестиваля.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страницах «Байкал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вокруг света» рассказывается об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уникальном животном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растительном мире озера, его первозданной красоте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кристальной чистоте воды. Авторы материалов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рисунков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иркутские школьники — отправят книгу сверстникам по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всем континентам, чтобы сберечь Байкал для планеты.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книге заполнены лишь первые десять страниц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остальные страницы заполнять дети стран,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которых она побывает. За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путешествием книги можно будет следить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новостях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сайте форума, ровно через год книга вернется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Иркутск.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Открытие фестиваля книги состоится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пятницу 23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июня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12:00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на Сквере имени Кирова. Вход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все события «Литературного квартала»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свободный, участие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бесплатное. Смотрите полную программу книжного фестиваля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сайте </w:t>
      </w:r>
      <w:hyperlink r:id="rId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http://cultcapital.ru/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Для справки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Международный культурный форум «Байкал-Тотем»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это открытые образовательные, дискуссионные, концертные, выставочные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литературные площадки. Задачи форума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культурный обмен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продвижение передовой российской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зарубежной культуры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восточные регионы страны. Форум нацелен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создание комфортной среды для развития творческих инициатив, партнерских отношений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совместных арт-проектов. Идея форума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представить миру новый этап развития прибайкальских территорий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объявить озеро Байкал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«Территорией свободного творчества».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Организаторы МКФ «Байкал-Тотем»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губернатор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правительство Иркутской области при поддержке Министерства культуры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РФ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Иркутский фестивальный центр «Байкал-Тотем». Генеральный партнер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группа «Илим», крупнейшая компания лесопромышленного комплекса России. Телекоммуникационный партнер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федеральный оператор мобильной связи Tele2. Страница форума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Фейсбуке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https://www.facebook.com/baikaltotem/</w:t>
        </w:r>
      </w:hyperlink>
      <w:r w:rsidDel="00000000" w:rsidR="00000000" w:rsidRPr="00000000">
        <w:rPr>
          <w:sz w:val="24"/>
          <w:szCs w:val="24"/>
          <w:rtl w:val="0"/>
        </w:rPr>
        <w:t xml:space="preserve">. Полная программа форума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сайте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http://cultcapital.ru/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Решение 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проведении первого культурного форума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Байкале приняли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2016 году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фестивале искусств «Культурная столица», который проходит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Иркутске с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2014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года.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декабре 2016 года проект первого международного культурного форума «Байкал-Тотем» презентовали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Санкт-Петербургском международном культурном форуме.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этом году фестиваль искусств «Культурная столица»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часть МКФ «Байкал-Тотем».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/>
      <w:pgMar w:bottom="2268" w:top="3402" w:left="1134" w:right="85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709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51988" cy="1873113"/>
          <wp:effectExtent b="0" l="0" r="0" t="0"/>
          <wp:wrapSquare wrapText="bothSides" distB="0" distT="0" distL="0" distR="0"/>
          <wp:docPr descr="C:\Users\User\Desktop\низ.jpg" id="2" name="image4.jpg"/>
          <a:graphic>
            <a:graphicData uri="http://schemas.openxmlformats.org/drawingml/2006/picture">
              <pic:pic>
                <pic:nvPicPr>
                  <pic:cNvPr descr="C:\Users\User\Desktop\низ.jpg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before="709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46726" cy="2158298"/>
          <wp:effectExtent b="0" l="0" r="0" t="0"/>
          <wp:wrapSquare wrapText="bothSides" distB="0" distT="0" distL="0" distR="0"/>
          <wp:docPr descr="C:\Users\User\Desktop\верх.jpg" id="1" name="image3.jpg"/>
          <a:graphic>
            <a:graphicData uri="http://schemas.openxmlformats.org/drawingml/2006/picture">
              <pic:pic>
                <pic:nvPicPr>
                  <pic:cNvPr descr="C:\Users\User\Desktop\верх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726" cy="2158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5" Type="http://schemas.openxmlformats.org/officeDocument/2006/relationships/hyperlink" Target="http://cultcapital.ru/" TargetMode="External"/><Relationship Id="rId6" Type="http://schemas.openxmlformats.org/officeDocument/2006/relationships/hyperlink" Target="https://www.facebook.com/baikaltotem/" TargetMode="External"/><Relationship Id="rId7" Type="http://schemas.openxmlformats.org/officeDocument/2006/relationships/hyperlink" Target="http://cultcapital.ru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