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21.08.2017</w:t>
      </w:r>
    </w:p>
    <w:p w:rsidR="00A63FB3" w:rsidRDefault="00304CB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Книгу-театр «Байкал» представили в библиотеке Молчанова-Сибирского</w:t>
      </w:r>
    </w:p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субботу 19 августа в библиотеке Молчанова-Сибирского </w:t>
      </w:r>
      <w:r>
        <w:rPr>
          <w:sz w:val="24"/>
          <w:szCs w:val="24"/>
          <w:highlight w:val="white"/>
        </w:rPr>
        <w:t>на семейном выходном «Поймай лето за хвост!»</w:t>
      </w:r>
      <w:r>
        <w:rPr>
          <w:sz w:val="24"/>
          <w:szCs w:val="24"/>
        </w:rPr>
        <w:t xml:space="preserve"> представили книгу-театр «Байкал». Юные читатели посмотрели спектакль на «живых» страницах по современной байкальской легенде об Арюуне и легенде об Ангаре.</w:t>
      </w:r>
    </w:p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Впервые книгу в Иркутске презентовал театр-концерт «Вампука» из Санкт-Петербурга на первом междунар</w:t>
      </w:r>
      <w:r>
        <w:rPr>
          <w:sz w:val="24"/>
          <w:szCs w:val="24"/>
        </w:rPr>
        <w:t>одном культурном форуме «Байкал-Тотем». Книга-театр «Байкал» — один из книжных проектов культурного форума, она создавалась специально в подарок городу и горожанам — теперь книга-театр будет регулярно представляться в детской библиотеке Марка Сергеева.</w:t>
      </w:r>
    </w:p>
    <w:p w:rsidR="00A63FB3" w:rsidRDefault="00304CB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Жен</w:t>
      </w:r>
      <w:r>
        <w:rPr>
          <w:b/>
          <w:sz w:val="24"/>
          <w:szCs w:val="24"/>
        </w:rPr>
        <w:t>я Глюкк, художественный руководитель театра-концерта «Вампука» и куратор проекта книги-театра:</w:t>
      </w:r>
    </w:p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«Я и вся наша творческая команда очень любим Байкал. Книга-театр — настоящий международный проект. Над ней трудились актеры театра-концерта „Вампука“, потрясающи</w:t>
      </w:r>
      <w:r>
        <w:rPr>
          <w:sz w:val="24"/>
          <w:szCs w:val="24"/>
        </w:rPr>
        <w:t>е мастера из Санкт-Петербурга и художник из Белоруссии Михаил Крот. Надеюсь, что проект в будущем будет представлять страну и Байкал на международных выставках и событиях, потому что Байкал — это уникальное, удивительное место, а Иркутск — потрясающий горо</w:t>
      </w:r>
      <w:r>
        <w:rPr>
          <w:sz w:val="24"/>
          <w:szCs w:val="24"/>
        </w:rPr>
        <w:t>д. Мы будем очень рады продолжению этого проекта, хотелось бы представить следующую книгу на втором культурном форуме „Байкал-Тотем“ в 2019 году».</w:t>
      </w:r>
    </w:p>
    <w:p w:rsidR="00A63FB3" w:rsidRDefault="00304CB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sz w:val="24"/>
          <w:szCs w:val="24"/>
        </w:rPr>
        <w:t>Следите за представлениями книги-театра «Байкал» на сайте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b/>
          <w:sz w:val="24"/>
          <w:szCs w:val="24"/>
        </w:rPr>
        <w:t>.</w:t>
      </w:r>
    </w:p>
    <w:p w:rsidR="00A63FB3" w:rsidRDefault="00A63FB3">
      <w:pPr>
        <w:spacing w:after="0" w:line="360" w:lineRule="auto"/>
        <w:ind w:firstLine="700"/>
        <w:jc w:val="both"/>
        <w:rPr>
          <w:b/>
          <w:sz w:val="24"/>
          <w:szCs w:val="24"/>
        </w:rPr>
      </w:pPr>
    </w:p>
    <w:p w:rsidR="00A63FB3" w:rsidRDefault="00304CB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Для справки</w:t>
      </w:r>
    </w:p>
    <w:p w:rsidR="00A63FB3" w:rsidRDefault="00304CB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Байкальске прошел первый международный культурный форум «Байкал-Тотем». МКФ «Байкал-Тотем» — это открытые образовательные, дискуссионные, концертные, выставочные и л</w:t>
      </w:r>
      <w:r>
        <w:rPr>
          <w:sz w:val="24"/>
          <w:szCs w:val="24"/>
        </w:rPr>
        <w:t>итературные площадки. Задачи форума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</w:t>
      </w:r>
      <w:r>
        <w:rPr>
          <w:sz w:val="24"/>
          <w:szCs w:val="24"/>
        </w:rPr>
        <w:t>-проектов. Следующий форум «Байкал-Тотем» пройдет в Иркутске в 2019 году.</w:t>
      </w:r>
    </w:p>
    <w:p w:rsidR="00A63FB3" w:rsidRDefault="00304CB5">
      <w:pPr>
        <w:spacing w:after="0" w:line="360" w:lineRule="auto"/>
        <w:ind w:firstLine="700"/>
        <w:jc w:val="both"/>
      </w:pPr>
      <w:r>
        <w:rPr>
          <w:sz w:val="24"/>
          <w:szCs w:val="24"/>
        </w:rPr>
        <w:t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</w:t>
      </w:r>
      <w:r>
        <w:rPr>
          <w:sz w:val="24"/>
          <w:szCs w:val="24"/>
        </w:rPr>
        <w:t>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Фейсбуке —</w:t>
      </w:r>
      <w:hyperlink r:id="rId9">
        <w:r>
          <w:rPr>
            <w:color w:val="1155CC"/>
            <w:sz w:val="24"/>
            <w:szCs w:val="24"/>
            <w:u w:val="single"/>
          </w:rPr>
          <w:t xml:space="preserve"> www.facebook.com/ba</w:t>
        </w:r>
        <w:r>
          <w:rPr>
            <w:color w:val="1155CC"/>
            <w:sz w:val="24"/>
            <w:szCs w:val="24"/>
            <w:u w:val="single"/>
          </w:rPr>
          <w:t>ikaltotem</w:t>
        </w:r>
      </w:hyperlink>
      <w:r>
        <w:rPr>
          <w:sz w:val="24"/>
          <w:szCs w:val="24"/>
        </w:rPr>
        <w:t>. Новости форума на сайте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sectPr w:rsidR="00A63FB3">
      <w:headerReference w:type="default" r:id="rId12"/>
      <w:footerReference w:type="default" r:id="rId13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B5" w:rsidRDefault="00304CB5">
      <w:pPr>
        <w:spacing w:after="0" w:line="240" w:lineRule="auto"/>
      </w:pPr>
      <w:r>
        <w:separator/>
      </w:r>
    </w:p>
  </w:endnote>
  <w:endnote w:type="continuationSeparator" w:id="0">
    <w:p w:rsidR="00304CB5" w:rsidRDefault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B3" w:rsidRDefault="00304CB5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B5" w:rsidRDefault="00304CB5">
      <w:pPr>
        <w:spacing w:after="0" w:line="240" w:lineRule="auto"/>
      </w:pPr>
      <w:r>
        <w:separator/>
      </w:r>
    </w:p>
  </w:footnote>
  <w:footnote w:type="continuationSeparator" w:id="0">
    <w:p w:rsidR="00304CB5" w:rsidRDefault="0030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B3" w:rsidRDefault="00304CB5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3FB3"/>
    <w:rsid w:val="00304CB5"/>
    <w:rsid w:val="00A301CE"/>
    <w:rsid w:val="00A6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capital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ultcap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ikaltote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2017-08-20T03:44:00Z</dcterms:created>
  <dcterms:modified xsi:type="dcterms:W3CDTF">2017-08-20T03:44:00Z</dcterms:modified>
</cp:coreProperties>
</file>